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F5" w:rsidRDefault="003C04F5">
      <w:pPr>
        <w:adjustRightInd w:val="0"/>
        <w:snapToGrid w:val="0"/>
        <w:spacing w:line="62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C04F5" w:rsidRDefault="003C04F5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起草说明</w:t>
      </w:r>
    </w:p>
    <w:p w:rsidR="003C04F5" w:rsidRDefault="003C04F5">
      <w:pPr>
        <w:adjustRightInd w:val="0"/>
        <w:snapToGrid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3C04F5" w:rsidRDefault="003C04F5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Hlk18181205"/>
      <w:r>
        <w:rPr>
          <w:rFonts w:ascii="仿宋_GB2312" w:eastAsia="仿宋_GB2312" w:hAnsi="仿宋_GB2312" w:cs="仿宋_GB2312" w:hint="eastAsia"/>
          <w:sz w:val="32"/>
          <w:szCs w:val="32"/>
        </w:rPr>
        <w:t>为贯彻落实《国务院办公厅关于促进建筑业持续健康发展的意见》（国办发〔2017〕19 号）以及《国家发展改革委 住房城乡建设部关于推进全过程工程咨询服务发展的指导意见》（发改投资规〔2019〕515号）的要求，加快推进全过程工程咨询服务发展，完善配套制度，我们组织起草了《全过程工程咨询服务合同示范文本（征求意见稿）》。</w:t>
      </w:r>
    </w:p>
    <w:p w:rsidR="003C04F5" w:rsidRDefault="003C04F5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合同示范文本主要适用于房屋建筑和市政基础设施项目，兼顾了不同阶段、不同方式的咨询服务及费用计取等需求。</w:t>
      </w:r>
    </w:p>
    <w:p w:rsidR="003C04F5" w:rsidRDefault="003C04F5">
      <w:pPr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合同示范文本由协议书、通用合同条件和专用合同条件三部分组成，其中：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合同协议书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主要包括项目概况、服务范围、期限、费用等，集中约定了协议双方的基本权利义务；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通用合同条件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对咨询服务的实施及相关事项、双方的权利义务作出原则性约定，包括一般规定、委托人、咨询人、服务要求和成果、服务费用和支付、违约责任等；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专用合同条件</w:t>
      </w:r>
      <w:r>
        <w:rPr>
          <w:rFonts w:ascii="仿宋_GB2312" w:eastAsia="仿宋_GB2312" w:hAnsi="仿宋_GB2312" w:cs="仿宋_GB2312" w:hint="eastAsia"/>
          <w:sz w:val="32"/>
          <w:szCs w:val="32"/>
        </w:rPr>
        <w:t>可对相应通用条件中的原则性约定进行细化、完善、补充、修改或另行约定，包括服务范围、服务费用和支付、进度计划以及咨询人主要咨询人员等。</w:t>
      </w:r>
    </w:p>
    <w:bookmarkEnd w:id="0"/>
    <w:p w:rsidR="003C04F5" w:rsidRDefault="003C04F5">
      <w:pPr>
        <w:adjustRightInd w:val="0"/>
        <w:snapToGrid w:val="0"/>
        <w:spacing w:line="62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3C04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CB" w:rsidRDefault="006636CB" w:rsidP="00C6343F">
      <w:r>
        <w:separator/>
      </w:r>
    </w:p>
  </w:endnote>
  <w:endnote w:type="continuationSeparator" w:id="1">
    <w:p w:rsidR="006636CB" w:rsidRDefault="006636CB" w:rsidP="00C6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CB" w:rsidRDefault="006636CB" w:rsidP="00C6343F">
      <w:r>
        <w:separator/>
      </w:r>
    </w:p>
  </w:footnote>
  <w:footnote w:type="continuationSeparator" w:id="1">
    <w:p w:rsidR="006636CB" w:rsidRDefault="006636CB" w:rsidP="00C63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43F"/>
    <w:rsid w:val="37EDA9B1"/>
    <w:rsid w:val="3BE7CDE7"/>
    <w:rsid w:val="3EAB0813"/>
    <w:rsid w:val="5B8B59E8"/>
    <w:rsid w:val="77DE8875"/>
    <w:rsid w:val="7F5CD7AC"/>
    <w:rsid w:val="9EFE5991"/>
    <w:rsid w:val="9FFF926F"/>
    <w:rsid w:val="B7EEE75F"/>
    <w:rsid w:val="D8EFA9DD"/>
    <w:rsid w:val="DAAE1D88"/>
    <w:rsid w:val="DBDE9911"/>
    <w:rsid w:val="DBEF6F55"/>
    <w:rsid w:val="DFEF0539"/>
    <w:rsid w:val="ED879090"/>
    <w:rsid w:val="EF5F6FA6"/>
    <w:rsid w:val="F6DE3B6D"/>
    <w:rsid w:val="F77C0CB1"/>
    <w:rsid w:val="FADF7C0E"/>
    <w:rsid w:val="FBFB22C8"/>
    <w:rsid w:val="FED31858"/>
    <w:rsid w:val="FFBF5861"/>
    <w:rsid w:val="FFEF3888"/>
    <w:rsid w:val="FFFF53DE"/>
    <w:rsid w:val="003C04F5"/>
    <w:rsid w:val="006636CB"/>
    <w:rsid w:val="00C6343F"/>
    <w:rsid w:val="00F5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6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6343F"/>
    <w:rPr>
      <w:kern w:val="2"/>
      <w:sz w:val="18"/>
      <w:szCs w:val="18"/>
    </w:rPr>
  </w:style>
  <w:style w:type="paragraph" w:styleId="a4">
    <w:name w:val="footer"/>
    <w:basedOn w:val="a"/>
    <w:link w:val="Char0"/>
    <w:rsid w:val="00C6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634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HP Inc.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2020-08-27T16:07:00Z</cp:lastPrinted>
  <dcterms:created xsi:type="dcterms:W3CDTF">2020-09-15T07:50:00Z</dcterms:created>
  <dcterms:modified xsi:type="dcterms:W3CDTF">2020-09-15T07:50:00Z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